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7A2B" w:rsidRPr="00076705" w:rsidRDefault="008F7A2B" w:rsidP="00D90A8E">
      <w:pPr>
        <w:spacing w:afterLines="100" w:after="312"/>
        <w:jc w:val="center"/>
        <w:outlineLvl w:val="0"/>
        <w:rPr>
          <w:rFonts w:ascii="黑体" w:eastAsia="黑体"/>
          <w:b/>
          <w:sz w:val="32"/>
        </w:rPr>
      </w:pPr>
      <w:r w:rsidRPr="00076705">
        <w:rPr>
          <w:rFonts w:ascii="黑体" w:eastAsia="黑体" w:hint="eastAsia"/>
          <w:b/>
          <w:sz w:val="32"/>
        </w:rPr>
        <w:t>《</w:t>
      </w:r>
      <w:r w:rsidR="007F4577" w:rsidRPr="007F4577">
        <w:rPr>
          <w:rFonts w:ascii="黑体" w:eastAsia="黑体" w:hint="eastAsia"/>
          <w:b/>
          <w:sz w:val="32"/>
        </w:rPr>
        <w:t>声发射传感器校准规范</w:t>
      </w:r>
      <w:r w:rsidR="002245E1">
        <w:rPr>
          <w:rFonts w:ascii="黑体" w:eastAsia="黑体" w:hint="eastAsia"/>
          <w:b/>
          <w:sz w:val="32"/>
        </w:rPr>
        <w:t>（</w:t>
      </w:r>
      <w:r w:rsidR="002245E1" w:rsidRPr="007F4577">
        <w:rPr>
          <w:rFonts w:ascii="黑体" w:eastAsia="黑体" w:hint="eastAsia"/>
          <w:b/>
          <w:sz w:val="32"/>
        </w:rPr>
        <w:t>互易法</w:t>
      </w:r>
      <w:r w:rsidR="002245E1">
        <w:rPr>
          <w:rFonts w:ascii="黑体" w:eastAsia="黑体" w:hint="eastAsia"/>
          <w:b/>
          <w:sz w:val="32"/>
        </w:rPr>
        <w:t>）</w:t>
      </w:r>
      <w:r w:rsidRPr="00076705">
        <w:rPr>
          <w:rFonts w:ascii="黑体" w:eastAsia="黑体" w:hint="eastAsia"/>
          <w:b/>
          <w:sz w:val="32"/>
        </w:rPr>
        <w:t>》编制说明</w:t>
      </w:r>
    </w:p>
    <w:p w:rsidR="008F7A2B" w:rsidRPr="00076705" w:rsidRDefault="008F7A2B" w:rsidP="00D90A8E">
      <w:pPr>
        <w:numPr>
          <w:ilvl w:val="0"/>
          <w:numId w:val="1"/>
        </w:numPr>
        <w:tabs>
          <w:tab w:val="left" w:pos="360"/>
        </w:tabs>
        <w:spacing w:beforeLines="50" w:before="156" w:afterLines="50" w:after="156" w:line="480" w:lineRule="exact"/>
        <w:rPr>
          <w:rFonts w:ascii="黑体" w:eastAsia="黑体"/>
          <w:b/>
          <w:sz w:val="24"/>
        </w:rPr>
      </w:pPr>
      <w:r w:rsidRPr="00076705">
        <w:rPr>
          <w:rFonts w:ascii="黑体" w:eastAsia="黑体" w:hAnsi="宋体" w:hint="eastAsia"/>
          <w:b/>
          <w:sz w:val="24"/>
        </w:rPr>
        <w:t>任务来源及项目意义</w:t>
      </w:r>
    </w:p>
    <w:p w:rsidR="008F7A2B" w:rsidRPr="00551E0E" w:rsidRDefault="008F7A2B" w:rsidP="00986CAD">
      <w:pPr>
        <w:spacing w:line="400" w:lineRule="exact"/>
        <w:ind w:firstLineChars="200" w:firstLine="480"/>
        <w:rPr>
          <w:rFonts w:hAnsi="宋体"/>
          <w:sz w:val="24"/>
        </w:rPr>
      </w:pPr>
      <w:r w:rsidRPr="00551E0E">
        <w:rPr>
          <w:rFonts w:hAnsi="宋体" w:hint="eastAsia"/>
          <w:sz w:val="24"/>
        </w:rPr>
        <w:t>任务来源：</w:t>
      </w:r>
      <w:r w:rsidR="00AA363C" w:rsidRPr="00AA363C">
        <w:rPr>
          <w:rFonts w:hAnsi="宋体" w:hint="eastAsia"/>
          <w:sz w:val="24"/>
        </w:rPr>
        <w:t>国家市场监督管理总局</w:t>
      </w:r>
      <w:r w:rsidRPr="00551E0E">
        <w:rPr>
          <w:rFonts w:hAnsi="宋体" w:hint="eastAsia"/>
          <w:sz w:val="24"/>
        </w:rPr>
        <w:t>质检量函</w:t>
      </w:r>
      <w:r w:rsidR="003C2499" w:rsidRPr="00551E0E">
        <w:rPr>
          <w:rFonts w:hAnsi="宋体"/>
          <w:sz w:val="24"/>
        </w:rPr>
        <w:t>[201</w:t>
      </w:r>
      <w:r w:rsidR="003F240B" w:rsidRPr="00551E0E">
        <w:rPr>
          <w:rFonts w:hAnsi="宋体" w:hint="eastAsia"/>
          <w:sz w:val="24"/>
        </w:rPr>
        <w:t>7</w:t>
      </w:r>
      <w:r w:rsidR="003C2499" w:rsidRPr="00551E0E">
        <w:rPr>
          <w:rFonts w:hAnsi="宋体"/>
          <w:sz w:val="24"/>
        </w:rPr>
        <w:t>]</w:t>
      </w:r>
      <w:r w:rsidR="003C2499" w:rsidRPr="00551E0E">
        <w:rPr>
          <w:rFonts w:hAnsi="宋体" w:hint="eastAsia"/>
          <w:sz w:val="24"/>
        </w:rPr>
        <w:t>25</w:t>
      </w:r>
      <w:r w:rsidRPr="00551E0E">
        <w:rPr>
          <w:rFonts w:hAnsi="宋体" w:hint="eastAsia"/>
          <w:sz w:val="24"/>
        </w:rPr>
        <w:t>号质检总局</w:t>
      </w:r>
      <w:r w:rsidR="003C2499" w:rsidRPr="00551E0E">
        <w:rPr>
          <w:rFonts w:hAnsi="宋体" w:hint="eastAsia"/>
          <w:sz w:val="24"/>
        </w:rPr>
        <w:t>计量司</w:t>
      </w:r>
      <w:r w:rsidRPr="00551E0E">
        <w:rPr>
          <w:rFonts w:hAnsi="宋体" w:hint="eastAsia"/>
          <w:sz w:val="24"/>
        </w:rPr>
        <w:t>关于做好国家计量技术规范制</w:t>
      </w:r>
      <w:r w:rsidR="003C2499" w:rsidRPr="00551E0E">
        <w:rPr>
          <w:rFonts w:hAnsi="宋体" w:hint="eastAsia"/>
          <w:sz w:val="24"/>
        </w:rPr>
        <w:t>定、</w:t>
      </w:r>
      <w:r w:rsidRPr="00551E0E">
        <w:rPr>
          <w:rFonts w:hAnsi="宋体" w:hint="eastAsia"/>
          <w:sz w:val="24"/>
        </w:rPr>
        <w:t>修订</w:t>
      </w:r>
      <w:r w:rsidR="003C2499" w:rsidRPr="00551E0E">
        <w:rPr>
          <w:rFonts w:hAnsi="宋体" w:hint="eastAsia"/>
          <w:sz w:val="24"/>
        </w:rPr>
        <w:t>及宣贯计划</w:t>
      </w:r>
      <w:r w:rsidRPr="00551E0E">
        <w:rPr>
          <w:rFonts w:hAnsi="宋体" w:hint="eastAsia"/>
          <w:sz w:val="24"/>
        </w:rPr>
        <w:t>有关事项的通知</w:t>
      </w:r>
      <w:r w:rsidR="003C2499" w:rsidRPr="00551E0E">
        <w:rPr>
          <w:rFonts w:hAnsi="宋体" w:hint="eastAsia"/>
          <w:sz w:val="24"/>
        </w:rPr>
        <w:t>，</w:t>
      </w:r>
      <w:r w:rsidRPr="00551E0E">
        <w:rPr>
          <w:rFonts w:hAnsi="宋体"/>
          <w:sz w:val="24"/>
        </w:rPr>
        <w:t>MTC13</w:t>
      </w:r>
      <w:r w:rsidRPr="00551E0E">
        <w:rPr>
          <w:rFonts w:hAnsi="宋体" w:hint="eastAsia"/>
          <w:sz w:val="24"/>
        </w:rPr>
        <w:t>中第</w:t>
      </w:r>
      <w:r w:rsidR="00551E0E" w:rsidRPr="00551E0E">
        <w:rPr>
          <w:rFonts w:hAnsi="宋体" w:hint="eastAsia"/>
          <w:sz w:val="24"/>
        </w:rPr>
        <w:t>7</w:t>
      </w:r>
      <w:r w:rsidRPr="00551E0E">
        <w:rPr>
          <w:rFonts w:hAnsi="宋体" w:hint="eastAsia"/>
          <w:sz w:val="24"/>
        </w:rPr>
        <w:t>项</w:t>
      </w:r>
      <w:bookmarkStart w:id="0" w:name="OLE_LINK114"/>
      <w:bookmarkStart w:id="1" w:name="OLE_LINK115"/>
      <w:r w:rsidRPr="00551E0E">
        <w:rPr>
          <w:rFonts w:hAnsi="宋体" w:hint="eastAsia"/>
          <w:sz w:val="24"/>
        </w:rPr>
        <w:t>：《</w:t>
      </w:r>
      <w:r w:rsidR="00107831" w:rsidRPr="00551E0E">
        <w:rPr>
          <w:rFonts w:hAnsi="宋体" w:hint="eastAsia"/>
          <w:sz w:val="24"/>
        </w:rPr>
        <w:t>声发射传感器校准规范（互易法）</w:t>
      </w:r>
      <w:r w:rsidRPr="00551E0E">
        <w:rPr>
          <w:rFonts w:hAnsi="宋体" w:hint="eastAsia"/>
          <w:sz w:val="24"/>
        </w:rPr>
        <w:t>》</w:t>
      </w:r>
      <w:bookmarkEnd w:id="0"/>
      <w:bookmarkEnd w:id="1"/>
      <w:r w:rsidRPr="00551E0E">
        <w:rPr>
          <w:rFonts w:hAnsi="宋体" w:hint="eastAsia"/>
          <w:sz w:val="24"/>
        </w:rPr>
        <w:t>的制定。</w:t>
      </w:r>
    </w:p>
    <w:p w:rsidR="008F7A2B" w:rsidRPr="00996517" w:rsidRDefault="008F7A2B" w:rsidP="00986CAD">
      <w:pPr>
        <w:spacing w:line="400" w:lineRule="exact"/>
        <w:ind w:firstLineChars="200" w:firstLine="480"/>
        <w:rPr>
          <w:sz w:val="24"/>
        </w:rPr>
      </w:pPr>
      <w:r w:rsidRPr="003C2499">
        <w:rPr>
          <w:rFonts w:hint="eastAsia"/>
          <w:sz w:val="24"/>
        </w:rPr>
        <w:t>该规范由中国计量科学研究院、</w:t>
      </w:r>
      <w:r w:rsidR="00551E0E" w:rsidRPr="00551E0E">
        <w:rPr>
          <w:rFonts w:hint="eastAsia"/>
          <w:sz w:val="24"/>
        </w:rPr>
        <w:t>福建省</w:t>
      </w:r>
      <w:r w:rsidRPr="00551E0E">
        <w:rPr>
          <w:rFonts w:hint="eastAsia"/>
          <w:sz w:val="24"/>
        </w:rPr>
        <w:t>计量</w:t>
      </w:r>
      <w:r w:rsidR="00551E0E" w:rsidRPr="00551E0E">
        <w:rPr>
          <w:rFonts w:hint="eastAsia"/>
          <w:sz w:val="24"/>
        </w:rPr>
        <w:t>科学</w:t>
      </w:r>
      <w:r w:rsidRPr="00551E0E">
        <w:rPr>
          <w:rFonts w:hint="eastAsia"/>
          <w:sz w:val="24"/>
        </w:rPr>
        <w:t>研究院</w:t>
      </w:r>
      <w:r w:rsidRPr="003C2499">
        <w:rPr>
          <w:rFonts w:hint="eastAsia"/>
          <w:sz w:val="24"/>
        </w:rPr>
        <w:t>等单位共同负责起草。文件要求于</w:t>
      </w:r>
      <w:r w:rsidRPr="00755F01">
        <w:rPr>
          <w:sz w:val="24"/>
        </w:rPr>
        <w:t>201</w:t>
      </w:r>
      <w:r w:rsidR="00BA630C">
        <w:rPr>
          <w:rFonts w:hint="eastAsia"/>
          <w:sz w:val="24"/>
        </w:rPr>
        <w:t>8</w:t>
      </w:r>
      <w:r w:rsidRPr="003C2499">
        <w:rPr>
          <w:rFonts w:hint="eastAsia"/>
          <w:sz w:val="24"/>
        </w:rPr>
        <w:t>年</w:t>
      </w:r>
      <w:r w:rsidRPr="00755F01">
        <w:rPr>
          <w:sz w:val="24"/>
        </w:rPr>
        <w:t>4</w:t>
      </w:r>
      <w:r w:rsidRPr="003C2499">
        <w:rPr>
          <w:rFonts w:hint="eastAsia"/>
          <w:sz w:val="24"/>
        </w:rPr>
        <w:t>季度报批。根据计划任务书和秘书处的安排，征求意见稿于</w:t>
      </w:r>
      <w:r w:rsidRPr="00755F01">
        <w:rPr>
          <w:sz w:val="24"/>
        </w:rPr>
        <w:t>201</w:t>
      </w:r>
      <w:r w:rsidR="00BA630C">
        <w:rPr>
          <w:rFonts w:hint="eastAsia"/>
          <w:sz w:val="24"/>
        </w:rPr>
        <w:t>8</w:t>
      </w:r>
      <w:r w:rsidRPr="003C2499">
        <w:rPr>
          <w:rFonts w:hint="eastAsia"/>
          <w:sz w:val="24"/>
        </w:rPr>
        <w:t>年</w:t>
      </w:r>
      <w:r w:rsidR="003C2499">
        <w:rPr>
          <w:rFonts w:hint="eastAsia"/>
          <w:sz w:val="24"/>
        </w:rPr>
        <w:t>3</w:t>
      </w:r>
      <w:r w:rsidR="001C722C">
        <w:rPr>
          <w:rFonts w:hint="eastAsia"/>
          <w:sz w:val="24"/>
        </w:rPr>
        <w:t>季度完成</w:t>
      </w:r>
      <w:r w:rsidR="00D53C2D">
        <w:rPr>
          <w:sz w:val="24"/>
        </w:rPr>
        <w:t>。</w:t>
      </w:r>
    </w:p>
    <w:p w:rsidR="00551E0E" w:rsidRPr="00B154E6" w:rsidRDefault="00551E0E" w:rsidP="00551E0E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sz w:val="24"/>
        </w:rPr>
      </w:pPr>
      <w:r w:rsidRPr="00B154E6">
        <w:rPr>
          <w:rFonts w:hint="eastAsia"/>
          <w:sz w:val="24"/>
        </w:rPr>
        <w:t>声发射传感器是用于测定材料内部因能量释放而产生的弹性波信号，可用于监测压力容器、管道、核电站设备等结构件的服役状态。通常使用的为压电型声发射传感器。美国</w:t>
      </w:r>
      <w:r w:rsidRPr="00B154E6">
        <w:rPr>
          <w:rFonts w:hint="eastAsia"/>
          <w:sz w:val="24"/>
        </w:rPr>
        <w:t>ASTM</w:t>
      </w:r>
      <w:r w:rsidRPr="00B154E6">
        <w:rPr>
          <w:rFonts w:hint="eastAsia"/>
          <w:sz w:val="24"/>
        </w:rPr>
        <w:t>已颁布</w:t>
      </w:r>
      <w:r w:rsidRPr="00B154E6">
        <w:rPr>
          <w:rFonts w:hint="eastAsia"/>
          <w:sz w:val="24"/>
        </w:rPr>
        <w:t>E1106-86(2002) Primary Calibration of Acoustic Emission Sensors</w:t>
      </w:r>
      <w:r w:rsidRPr="00B154E6">
        <w:rPr>
          <w:rFonts w:hint="eastAsia"/>
          <w:sz w:val="24"/>
        </w:rPr>
        <w:t>，日本提出互易法校准的标准</w:t>
      </w:r>
      <w:r w:rsidRPr="00B154E6">
        <w:rPr>
          <w:rFonts w:hint="eastAsia"/>
          <w:sz w:val="24"/>
        </w:rPr>
        <w:t>NDIS 2109-2004 Methods for Absolute calibration of Acoustic Emission Transducers by Reciprocity Technique</w:t>
      </w:r>
      <w:r w:rsidRPr="00B154E6">
        <w:rPr>
          <w:rFonts w:hint="eastAsia"/>
          <w:sz w:val="24"/>
        </w:rPr>
        <w:t>，</w:t>
      </w:r>
      <w:r w:rsidRPr="00B154E6">
        <w:rPr>
          <w:rFonts w:hint="eastAsia"/>
          <w:sz w:val="24"/>
        </w:rPr>
        <w:t xml:space="preserve"> ISO 12713</w:t>
      </w:r>
      <w:r w:rsidRPr="00B154E6">
        <w:rPr>
          <w:rFonts w:hint="eastAsia"/>
          <w:sz w:val="24"/>
        </w:rPr>
        <w:t>参照了</w:t>
      </w:r>
      <w:r w:rsidRPr="00B154E6">
        <w:rPr>
          <w:rFonts w:hint="eastAsia"/>
          <w:sz w:val="24"/>
        </w:rPr>
        <w:t>ASTM E1106</w:t>
      </w:r>
      <w:r w:rsidRPr="00B154E6">
        <w:rPr>
          <w:rFonts w:hint="eastAsia"/>
          <w:sz w:val="24"/>
        </w:rPr>
        <w:t>，相继也推出了二级校准标准</w:t>
      </w:r>
      <w:r w:rsidRPr="00B154E6">
        <w:rPr>
          <w:rFonts w:hint="eastAsia"/>
          <w:sz w:val="24"/>
        </w:rPr>
        <w:t>ISO 12714</w:t>
      </w:r>
      <w:r w:rsidRPr="00B154E6">
        <w:rPr>
          <w:rFonts w:hint="eastAsia"/>
          <w:sz w:val="24"/>
        </w:rPr>
        <w:t>。我国等同采用了</w:t>
      </w:r>
      <w:r w:rsidRPr="00B154E6">
        <w:rPr>
          <w:rFonts w:hint="eastAsia"/>
          <w:sz w:val="24"/>
        </w:rPr>
        <w:t>ISO 12713</w:t>
      </w:r>
      <w:r w:rsidRPr="00B154E6">
        <w:rPr>
          <w:rFonts w:hint="eastAsia"/>
          <w:sz w:val="24"/>
        </w:rPr>
        <w:t>和</w:t>
      </w:r>
      <w:r w:rsidRPr="00B154E6">
        <w:rPr>
          <w:rFonts w:hint="eastAsia"/>
          <w:sz w:val="24"/>
        </w:rPr>
        <w:t>ISO 12714</w:t>
      </w:r>
      <w:r w:rsidRPr="00B154E6">
        <w:rPr>
          <w:rFonts w:hint="eastAsia"/>
          <w:sz w:val="24"/>
        </w:rPr>
        <w:t>，分别颁布了</w:t>
      </w:r>
      <w:r w:rsidRPr="00B154E6">
        <w:rPr>
          <w:rFonts w:hint="eastAsia"/>
          <w:sz w:val="24"/>
        </w:rPr>
        <w:t>GB/T 19800</w:t>
      </w:r>
      <w:r w:rsidRPr="00B154E6">
        <w:rPr>
          <w:rFonts w:hint="eastAsia"/>
          <w:sz w:val="24"/>
        </w:rPr>
        <w:t>－</w:t>
      </w:r>
      <w:r w:rsidRPr="00B154E6">
        <w:rPr>
          <w:rFonts w:hint="eastAsia"/>
          <w:sz w:val="24"/>
        </w:rPr>
        <w:t xml:space="preserve">2005 </w:t>
      </w:r>
      <w:r w:rsidRPr="00B154E6">
        <w:rPr>
          <w:rFonts w:hint="eastAsia"/>
          <w:sz w:val="24"/>
        </w:rPr>
        <w:t>《无损检测</w:t>
      </w:r>
      <w:r w:rsidRPr="00B154E6">
        <w:rPr>
          <w:rFonts w:hint="eastAsia"/>
          <w:sz w:val="24"/>
        </w:rPr>
        <w:t xml:space="preserve"> </w:t>
      </w:r>
      <w:r w:rsidRPr="00B154E6">
        <w:rPr>
          <w:rFonts w:hint="eastAsia"/>
          <w:sz w:val="24"/>
        </w:rPr>
        <w:t>声发射检测换能器的一级校准》和</w:t>
      </w:r>
      <w:r w:rsidRPr="00B154E6">
        <w:rPr>
          <w:rFonts w:hint="eastAsia"/>
          <w:sz w:val="24"/>
        </w:rPr>
        <w:t>GB/T 19801</w:t>
      </w:r>
      <w:r w:rsidRPr="00B154E6">
        <w:rPr>
          <w:rFonts w:hint="eastAsia"/>
          <w:sz w:val="24"/>
        </w:rPr>
        <w:t>－</w:t>
      </w:r>
      <w:r w:rsidRPr="00B154E6">
        <w:rPr>
          <w:rFonts w:hint="eastAsia"/>
          <w:sz w:val="24"/>
        </w:rPr>
        <w:t xml:space="preserve">2005 </w:t>
      </w:r>
      <w:r w:rsidRPr="00B154E6">
        <w:rPr>
          <w:rFonts w:hint="eastAsia"/>
          <w:sz w:val="24"/>
        </w:rPr>
        <w:t>《无损检测</w:t>
      </w:r>
      <w:r w:rsidRPr="00B154E6">
        <w:rPr>
          <w:rFonts w:hint="eastAsia"/>
          <w:sz w:val="24"/>
        </w:rPr>
        <w:t xml:space="preserve"> </w:t>
      </w:r>
      <w:r w:rsidRPr="00B154E6">
        <w:rPr>
          <w:rFonts w:hint="eastAsia"/>
          <w:sz w:val="24"/>
        </w:rPr>
        <w:t>声发射检测</w:t>
      </w:r>
      <w:r w:rsidRPr="00B154E6">
        <w:rPr>
          <w:rFonts w:hint="eastAsia"/>
          <w:sz w:val="24"/>
        </w:rPr>
        <w:t xml:space="preserve"> </w:t>
      </w:r>
      <w:r w:rsidRPr="00B154E6">
        <w:rPr>
          <w:rFonts w:hint="eastAsia"/>
          <w:sz w:val="24"/>
        </w:rPr>
        <w:t>声发射传感器的二级校准》，后者对声发射传感器表面波灵敏度的比较法校准做了较详细的规定。</w:t>
      </w:r>
    </w:p>
    <w:p w:rsidR="00551E0E" w:rsidRDefault="00551E0E" w:rsidP="00551E0E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sz w:val="24"/>
        </w:rPr>
      </w:pPr>
      <w:r w:rsidRPr="00B154E6">
        <w:rPr>
          <w:rFonts w:hint="eastAsia"/>
          <w:sz w:val="24"/>
        </w:rPr>
        <w:t>为了进一步规范我国声学计量领域中声发射传感器的校准方法，</w:t>
      </w:r>
      <w:r>
        <w:rPr>
          <w:rFonts w:hint="eastAsia"/>
          <w:sz w:val="24"/>
        </w:rPr>
        <w:t>2012</w:t>
      </w:r>
      <w:r w:rsidRPr="00B154E6">
        <w:rPr>
          <w:rFonts w:hint="eastAsia"/>
          <w:sz w:val="24"/>
        </w:rPr>
        <w:t>年</w:t>
      </w:r>
      <w:r>
        <w:rPr>
          <w:rFonts w:hint="eastAsia"/>
          <w:sz w:val="24"/>
        </w:rPr>
        <w:t>我国制定发布了</w:t>
      </w:r>
      <w:r>
        <w:rPr>
          <w:rFonts w:hint="eastAsia"/>
          <w:sz w:val="24"/>
        </w:rPr>
        <w:t>JJF 1337-2012</w:t>
      </w:r>
      <w:r w:rsidRPr="00B154E6">
        <w:rPr>
          <w:rFonts w:hint="eastAsia"/>
          <w:sz w:val="24"/>
        </w:rPr>
        <w:t>《声发射传感器校准规范</w:t>
      </w:r>
      <w:r w:rsidRPr="00B154E6">
        <w:rPr>
          <w:rFonts w:hint="eastAsia"/>
          <w:sz w:val="24"/>
        </w:rPr>
        <w:t>(</w:t>
      </w:r>
      <w:r w:rsidRPr="00B154E6">
        <w:rPr>
          <w:rFonts w:hint="eastAsia"/>
          <w:sz w:val="24"/>
        </w:rPr>
        <w:t>比较法</w:t>
      </w:r>
      <w:r w:rsidRPr="00B154E6">
        <w:rPr>
          <w:rFonts w:hint="eastAsia"/>
          <w:sz w:val="24"/>
        </w:rPr>
        <w:t>)</w:t>
      </w:r>
      <w:r w:rsidRPr="00B154E6">
        <w:rPr>
          <w:rFonts w:hint="eastAsia"/>
          <w:sz w:val="24"/>
        </w:rPr>
        <w:t>》</w:t>
      </w:r>
      <w:r>
        <w:rPr>
          <w:rFonts w:hint="eastAsia"/>
          <w:sz w:val="24"/>
        </w:rPr>
        <w:t>，但是其中参考传感器自身的溯源问题没有得到彻底解决，中国计量科学研究院随后制定了自编校准规范——声发射传感器校准规范（互易法），互易法作为一种绝对校准方法，可解决传感器的溯源问题；实际上，参照</w:t>
      </w:r>
      <w:r>
        <w:rPr>
          <w:rFonts w:hint="eastAsia"/>
          <w:sz w:val="24"/>
        </w:rPr>
        <w:t>JJF 1337-2012</w:t>
      </w:r>
      <w:r>
        <w:rPr>
          <w:rFonts w:hint="eastAsia"/>
          <w:sz w:val="24"/>
        </w:rPr>
        <w:t>，采用激光测振系统作为参考传感器，理论上也可以解决其溯源问题，但激光测振系统自身的溯源在高频段同样存在问题，高频部分仅是采用电信号对原始多普勒信号进行校准，而非实际的弹性波或者振动信号的严格测量。</w:t>
      </w:r>
    </w:p>
    <w:p w:rsidR="00551E0E" w:rsidRDefault="00551E0E" w:rsidP="00551E0E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sz w:val="24"/>
        </w:rPr>
      </w:pPr>
      <w:r>
        <w:rPr>
          <w:rFonts w:hint="eastAsia"/>
          <w:sz w:val="24"/>
        </w:rPr>
        <w:t>鉴于上述情况，申请制定国家声发射传感器校准规范（互易法），解决参考声发射传感器的溯源问题。</w:t>
      </w:r>
    </w:p>
    <w:p w:rsidR="008F7A2B" w:rsidRPr="00551E0E" w:rsidRDefault="008F7A2B" w:rsidP="00D90A8E">
      <w:pPr>
        <w:numPr>
          <w:ilvl w:val="0"/>
          <w:numId w:val="1"/>
        </w:numPr>
        <w:tabs>
          <w:tab w:val="left" w:pos="360"/>
        </w:tabs>
        <w:spacing w:beforeLines="50" w:before="156" w:afterLines="50" w:after="156" w:line="480" w:lineRule="exact"/>
        <w:rPr>
          <w:rFonts w:ascii="黑体" w:eastAsia="黑体" w:hAnsi="宋体"/>
          <w:b/>
          <w:sz w:val="24"/>
        </w:rPr>
      </w:pPr>
      <w:r w:rsidRPr="00076705">
        <w:rPr>
          <w:rFonts w:ascii="黑体" w:eastAsia="黑体" w:hAnsi="宋体" w:hint="eastAsia"/>
          <w:b/>
          <w:sz w:val="24"/>
        </w:rPr>
        <w:lastRenderedPageBreak/>
        <w:t>编制原则</w:t>
      </w:r>
    </w:p>
    <w:p w:rsidR="00E93359" w:rsidRPr="00E93359" w:rsidRDefault="00533A85" w:rsidP="00533A85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校准</w:t>
      </w:r>
      <w:r w:rsidR="00E93359" w:rsidRPr="00E93359">
        <w:rPr>
          <w:sz w:val="24"/>
        </w:rPr>
        <w:t>规范制定中，</w:t>
      </w:r>
      <w:r w:rsidR="00E93359" w:rsidRPr="009A465D">
        <w:rPr>
          <w:sz w:val="24"/>
        </w:rPr>
        <w:t>主要参考</w:t>
      </w:r>
      <w:r w:rsidR="00E93359" w:rsidRPr="00E93359">
        <w:rPr>
          <w:sz w:val="24"/>
        </w:rPr>
        <w:t>了</w:t>
      </w:r>
      <w:r w:rsidR="00551E0E" w:rsidRPr="00B154E6">
        <w:rPr>
          <w:rFonts w:hint="eastAsia"/>
          <w:sz w:val="24"/>
        </w:rPr>
        <w:t>NDIS 2109-2004 Methods for Absolute calibration of Acoustic Emission Transducers by Reciprocity Technique</w:t>
      </w:r>
      <w:r w:rsidR="00E93359" w:rsidRPr="009A465D">
        <w:rPr>
          <w:sz w:val="24"/>
        </w:rPr>
        <w:t>对</w:t>
      </w:r>
      <w:r w:rsidR="00551E0E">
        <w:rPr>
          <w:rFonts w:hint="eastAsia"/>
          <w:sz w:val="24"/>
        </w:rPr>
        <w:t>互易</w:t>
      </w:r>
      <w:r w:rsidR="00E93359" w:rsidRPr="009A465D">
        <w:rPr>
          <w:sz w:val="24"/>
        </w:rPr>
        <w:t>法测量</w:t>
      </w:r>
      <w:r w:rsidR="00551E0E">
        <w:rPr>
          <w:rFonts w:hint="eastAsia"/>
          <w:sz w:val="24"/>
        </w:rPr>
        <w:t>声发射传感器</w:t>
      </w:r>
      <w:r w:rsidR="00E93359" w:rsidRPr="009A465D">
        <w:rPr>
          <w:sz w:val="24"/>
        </w:rPr>
        <w:t>的</w:t>
      </w:r>
      <w:r w:rsidR="00551E0E">
        <w:rPr>
          <w:rFonts w:hint="eastAsia"/>
          <w:sz w:val="24"/>
        </w:rPr>
        <w:t>测试</w:t>
      </w:r>
      <w:r w:rsidR="00E93359" w:rsidRPr="00E93359">
        <w:rPr>
          <w:sz w:val="24"/>
        </w:rPr>
        <w:t>方法及其要求。</w:t>
      </w:r>
      <w:r w:rsidR="00E93359" w:rsidRPr="00E93359">
        <w:rPr>
          <w:sz w:val="24"/>
        </w:rPr>
        <w:t xml:space="preserve"> </w:t>
      </w:r>
    </w:p>
    <w:p w:rsidR="00E93359" w:rsidRPr="00E93359" w:rsidRDefault="00D53C2D" w:rsidP="00986CAD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其计量特性主要包括</w:t>
      </w:r>
      <w:r w:rsidR="00551E0E">
        <w:rPr>
          <w:rFonts w:hint="eastAsia"/>
          <w:sz w:val="24"/>
        </w:rPr>
        <w:t>频率响应和灵敏度级最大值等</w:t>
      </w:r>
      <w:r w:rsidR="00533A85">
        <w:rPr>
          <w:rFonts w:hint="eastAsia"/>
          <w:sz w:val="24"/>
        </w:rPr>
        <w:t>。</w:t>
      </w:r>
    </w:p>
    <w:p w:rsidR="008F7A2B" w:rsidRPr="00076705" w:rsidRDefault="008F7A2B" w:rsidP="00D90A8E">
      <w:pPr>
        <w:numPr>
          <w:ilvl w:val="0"/>
          <w:numId w:val="1"/>
        </w:numPr>
        <w:tabs>
          <w:tab w:val="left" w:pos="360"/>
        </w:tabs>
        <w:spacing w:beforeLines="50" w:before="156" w:afterLines="50" w:after="156" w:line="480" w:lineRule="exact"/>
        <w:rPr>
          <w:rFonts w:ascii="黑体" w:eastAsia="黑体" w:hAnsi="宋体"/>
          <w:b/>
          <w:sz w:val="24"/>
        </w:rPr>
      </w:pPr>
      <w:bookmarkStart w:id="2" w:name="OLE_LINK1"/>
      <w:r w:rsidRPr="00076705">
        <w:rPr>
          <w:rFonts w:ascii="黑体" w:eastAsia="黑体" w:hAnsi="宋体" w:hint="eastAsia"/>
          <w:b/>
          <w:sz w:val="24"/>
        </w:rPr>
        <w:t>工作过程</w:t>
      </w:r>
    </w:p>
    <w:p w:rsidR="008F7A2B" w:rsidRPr="008B7BD4" w:rsidRDefault="008F7A2B" w:rsidP="00986CAD">
      <w:pPr>
        <w:spacing w:line="400" w:lineRule="exact"/>
        <w:rPr>
          <w:sz w:val="24"/>
        </w:rPr>
      </w:pPr>
      <w:r>
        <w:rPr>
          <w:sz w:val="24"/>
        </w:rPr>
        <w:t xml:space="preserve">(1) </w:t>
      </w:r>
      <w:r w:rsidRPr="008B7BD4">
        <w:rPr>
          <w:rFonts w:hint="eastAsia"/>
          <w:sz w:val="24"/>
        </w:rPr>
        <w:t>收集相关资料，包括</w:t>
      </w:r>
      <w:r w:rsidR="00551E0E">
        <w:rPr>
          <w:rFonts w:hint="eastAsia"/>
          <w:sz w:val="24"/>
        </w:rPr>
        <w:t>声发射传感器校准的相关国际标准</w:t>
      </w:r>
      <w:r w:rsidRPr="008B7BD4">
        <w:rPr>
          <w:rFonts w:hint="eastAsia"/>
          <w:sz w:val="24"/>
        </w:rPr>
        <w:t>。</w:t>
      </w:r>
    </w:p>
    <w:p w:rsidR="008F7A2B" w:rsidRPr="008B7BD4" w:rsidRDefault="008F7A2B" w:rsidP="00986CAD">
      <w:pPr>
        <w:tabs>
          <w:tab w:val="num" w:pos="540"/>
        </w:tabs>
        <w:spacing w:line="400" w:lineRule="exact"/>
        <w:rPr>
          <w:sz w:val="24"/>
        </w:rPr>
      </w:pPr>
      <w:r>
        <w:rPr>
          <w:sz w:val="24"/>
        </w:rPr>
        <w:t xml:space="preserve">(3) </w:t>
      </w:r>
      <w:r w:rsidR="00551E0E">
        <w:rPr>
          <w:rFonts w:hint="eastAsia"/>
          <w:sz w:val="24"/>
        </w:rPr>
        <w:t>通过验证试验，测试不同厂家声发射传感器</w:t>
      </w:r>
      <w:r w:rsidRPr="008B7BD4">
        <w:rPr>
          <w:rFonts w:hint="eastAsia"/>
          <w:sz w:val="24"/>
        </w:rPr>
        <w:t>，研究确定校准方法和指标要求。</w:t>
      </w:r>
    </w:p>
    <w:p w:rsidR="008F7A2B" w:rsidRDefault="008F7A2B" w:rsidP="00986CAD">
      <w:pPr>
        <w:tabs>
          <w:tab w:val="num" w:pos="540"/>
        </w:tabs>
        <w:spacing w:line="400" w:lineRule="exact"/>
        <w:rPr>
          <w:sz w:val="24"/>
        </w:rPr>
      </w:pPr>
      <w:r>
        <w:rPr>
          <w:sz w:val="24"/>
        </w:rPr>
        <w:t>(4) 201</w:t>
      </w:r>
      <w:r w:rsidR="00551E0E">
        <w:rPr>
          <w:rFonts w:hint="eastAsia"/>
          <w:sz w:val="24"/>
        </w:rPr>
        <w:t>8</w:t>
      </w:r>
      <w:r>
        <w:rPr>
          <w:rFonts w:hint="eastAsia"/>
          <w:sz w:val="24"/>
        </w:rPr>
        <w:t>年</w:t>
      </w:r>
      <w:r w:rsidR="00551E0E">
        <w:rPr>
          <w:rFonts w:hint="eastAsia"/>
          <w:sz w:val="24"/>
        </w:rPr>
        <w:t>6</w:t>
      </w:r>
      <w:r>
        <w:rPr>
          <w:rFonts w:hint="eastAsia"/>
          <w:sz w:val="24"/>
        </w:rPr>
        <w:t>月～</w:t>
      </w:r>
      <w:r w:rsidR="00533A85">
        <w:rPr>
          <w:rFonts w:hint="eastAsia"/>
          <w:sz w:val="24"/>
        </w:rPr>
        <w:t>8</w:t>
      </w:r>
      <w:r>
        <w:rPr>
          <w:rFonts w:hint="eastAsia"/>
          <w:sz w:val="24"/>
        </w:rPr>
        <w:t>月</w:t>
      </w:r>
      <w:r w:rsidRPr="008B7BD4">
        <w:rPr>
          <w:rFonts w:hint="eastAsia"/>
          <w:sz w:val="24"/>
        </w:rPr>
        <w:t>撰写校准规范，完成实验报告和不确定度评定。</w:t>
      </w:r>
    </w:p>
    <w:p w:rsidR="00F95F33" w:rsidRDefault="00F95F33" w:rsidP="00986CAD">
      <w:pPr>
        <w:tabs>
          <w:tab w:val="num" w:pos="540"/>
        </w:tabs>
        <w:spacing w:line="400" w:lineRule="exact"/>
        <w:rPr>
          <w:sz w:val="24"/>
        </w:rPr>
      </w:pPr>
      <w:r>
        <w:rPr>
          <w:rFonts w:hint="eastAsia"/>
          <w:sz w:val="24"/>
        </w:rPr>
        <w:t>(5) 201</w:t>
      </w:r>
      <w:r w:rsidR="00551E0E">
        <w:rPr>
          <w:rFonts w:hint="eastAsia"/>
          <w:sz w:val="24"/>
        </w:rPr>
        <w:t>8</w:t>
      </w:r>
      <w:r>
        <w:rPr>
          <w:rFonts w:hint="eastAsia"/>
          <w:sz w:val="24"/>
        </w:rPr>
        <w:t>年</w:t>
      </w:r>
      <w:r>
        <w:rPr>
          <w:rFonts w:hint="eastAsia"/>
          <w:sz w:val="24"/>
        </w:rPr>
        <w:t>9</w:t>
      </w:r>
      <w:r>
        <w:rPr>
          <w:rFonts w:hint="eastAsia"/>
          <w:sz w:val="24"/>
        </w:rPr>
        <w:t>月起草组讨论，形成征求意见稿。</w:t>
      </w:r>
    </w:p>
    <w:p w:rsidR="008F7A2B" w:rsidRDefault="00551E0E" w:rsidP="00D90A8E">
      <w:pPr>
        <w:numPr>
          <w:ilvl w:val="0"/>
          <w:numId w:val="1"/>
        </w:numPr>
        <w:tabs>
          <w:tab w:val="left" w:pos="360"/>
        </w:tabs>
        <w:spacing w:beforeLines="50" w:before="156" w:afterLines="50" w:after="156" w:line="480" w:lineRule="exact"/>
        <w:rPr>
          <w:rFonts w:ascii="黑体" w:eastAsia="黑体" w:hAnsi="宋体"/>
          <w:b/>
          <w:sz w:val="24"/>
        </w:rPr>
      </w:pPr>
      <w:r>
        <w:rPr>
          <w:rFonts w:ascii="黑体" w:eastAsia="黑体" w:hAnsi="宋体" w:hint="eastAsia"/>
          <w:b/>
          <w:sz w:val="24"/>
        </w:rPr>
        <w:t>补充</w:t>
      </w:r>
      <w:r w:rsidR="008F7A2B">
        <w:rPr>
          <w:rFonts w:ascii="黑体" w:eastAsia="黑体" w:hAnsi="宋体" w:hint="eastAsia"/>
          <w:b/>
          <w:sz w:val="24"/>
        </w:rPr>
        <w:t>说明</w:t>
      </w:r>
    </w:p>
    <w:p w:rsidR="00551E0E" w:rsidRDefault="00551E0E" w:rsidP="00D90A8E">
      <w:pPr>
        <w:spacing w:beforeLines="50" w:before="156" w:afterLines="50" w:after="156" w:line="480" w:lineRule="exact"/>
        <w:ind w:left="360"/>
        <w:rPr>
          <w:rFonts w:ascii="黑体" w:eastAsia="黑体" w:hAnsi="宋体"/>
          <w:b/>
          <w:sz w:val="24"/>
        </w:rPr>
      </w:pPr>
      <w:r>
        <w:rPr>
          <w:rFonts w:ascii="黑体" w:eastAsia="黑体" w:hAnsi="宋体" w:hint="eastAsia"/>
          <w:b/>
          <w:sz w:val="24"/>
        </w:rPr>
        <w:t>无</w:t>
      </w:r>
    </w:p>
    <w:p w:rsidR="00551E0E" w:rsidRDefault="00551E0E" w:rsidP="00D90A8E">
      <w:pPr>
        <w:spacing w:beforeLines="50" w:before="156" w:afterLines="50" w:after="156" w:line="480" w:lineRule="exact"/>
        <w:ind w:left="360"/>
        <w:rPr>
          <w:rFonts w:ascii="黑体" w:eastAsia="黑体" w:hAnsi="宋体"/>
          <w:b/>
          <w:sz w:val="24"/>
        </w:rPr>
      </w:pPr>
    </w:p>
    <w:p w:rsidR="008F7A2B" w:rsidRPr="0072797B" w:rsidRDefault="008F7A2B" w:rsidP="00986CAD">
      <w:pPr>
        <w:tabs>
          <w:tab w:val="num" w:pos="540"/>
        </w:tabs>
        <w:spacing w:line="400" w:lineRule="exact"/>
        <w:rPr>
          <w:sz w:val="24"/>
        </w:rPr>
      </w:pPr>
    </w:p>
    <w:p w:rsidR="008F7A2B" w:rsidRDefault="008F7A2B" w:rsidP="005B7200">
      <w:pPr>
        <w:pStyle w:val="a7"/>
        <w:ind w:left="360" w:firstLineChars="0" w:firstLine="0"/>
        <w:jc w:val="right"/>
        <w:rPr>
          <w:sz w:val="24"/>
        </w:rPr>
      </w:pPr>
    </w:p>
    <w:bookmarkEnd w:id="2"/>
    <w:p w:rsidR="008F7A2B" w:rsidRPr="007F0393" w:rsidRDefault="008F7A2B" w:rsidP="00D90A8E">
      <w:pPr>
        <w:pStyle w:val="a7"/>
        <w:ind w:left="360" w:firstLineChars="0" w:firstLine="0"/>
        <w:jc w:val="right"/>
        <w:rPr>
          <w:rFonts w:hAnsi="宋体"/>
          <w:sz w:val="24"/>
        </w:rPr>
      </w:pPr>
      <w:r w:rsidRPr="005B7200">
        <w:rPr>
          <w:rFonts w:hint="eastAsia"/>
          <w:sz w:val="24"/>
        </w:rPr>
        <w:t>《</w:t>
      </w:r>
      <w:r w:rsidR="00551E0E" w:rsidRPr="00551E0E">
        <w:rPr>
          <w:rFonts w:hAnsi="宋体" w:hint="eastAsia"/>
          <w:sz w:val="24"/>
        </w:rPr>
        <w:t>声发射传感器校准规范（互易法）</w:t>
      </w:r>
      <w:r w:rsidRPr="005B7200">
        <w:rPr>
          <w:rFonts w:hint="eastAsia"/>
          <w:sz w:val="24"/>
        </w:rPr>
        <w:t>》编制组</w:t>
      </w:r>
      <w:r w:rsidRPr="005B7200">
        <w:rPr>
          <w:sz w:val="24"/>
        </w:rPr>
        <w:t xml:space="preserve">  201</w:t>
      </w:r>
      <w:r w:rsidR="00551E0E">
        <w:rPr>
          <w:rFonts w:hint="eastAsia"/>
          <w:sz w:val="24"/>
        </w:rPr>
        <w:t>9</w:t>
      </w:r>
      <w:r w:rsidRPr="005B7200">
        <w:rPr>
          <w:sz w:val="24"/>
        </w:rPr>
        <w:t xml:space="preserve">. </w:t>
      </w:r>
      <w:r w:rsidR="00551E0E">
        <w:rPr>
          <w:rFonts w:hint="eastAsia"/>
          <w:sz w:val="24"/>
        </w:rPr>
        <w:t>09</w:t>
      </w:r>
      <w:r w:rsidR="001F4636">
        <w:rPr>
          <w:rFonts w:hint="eastAsia"/>
          <w:sz w:val="24"/>
        </w:rPr>
        <w:t>.</w:t>
      </w:r>
      <w:r w:rsidR="00D53C2D">
        <w:rPr>
          <w:sz w:val="24"/>
        </w:rPr>
        <w:t>17</w:t>
      </w:r>
      <w:bookmarkStart w:id="3" w:name="_GoBack"/>
      <w:bookmarkEnd w:id="3"/>
    </w:p>
    <w:sectPr w:rsidR="008F7A2B" w:rsidRPr="007F0393" w:rsidSect="00C97D71">
      <w:footerReference w:type="even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2323" w:rsidRDefault="00EF2323" w:rsidP="00290E5E">
      <w:r>
        <w:separator/>
      </w:r>
    </w:p>
  </w:endnote>
  <w:endnote w:type="continuationSeparator" w:id="0">
    <w:p w:rsidR="00EF2323" w:rsidRDefault="00EF2323" w:rsidP="00290E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7A2B" w:rsidRDefault="00940460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F7A2B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F7A2B" w:rsidRDefault="008F7A2B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7A2B" w:rsidRDefault="001F4636" w:rsidP="00D90A8E">
    <w:pPr>
      <w:pStyle w:val="a4"/>
      <w:jc w:val="center"/>
    </w:pPr>
    <w:r>
      <w:rPr>
        <w:lang w:val="zh-CN"/>
      </w:rPr>
      <w:t xml:space="preserve"> </w:t>
    </w:r>
    <w:r w:rsidR="00940460">
      <w:rPr>
        <w:b/>
        <w:sz w:val="24"/>
        <w:szCs w:val="24"/>
      </w:rPr>
      <w:fldChar w:fldCharType="begin"/>
    </w:r>
    <w:r>
      <w:rPr>
        <w:b/>
      </w:rPr>
      <w:instrText>PAGE</w:instrText>
    </w:r>
    <w:r w:rsidR="00940460">
      <w:rPr>
        <w:b/>
        <w:sz w:val="24"/>
        <w:szCs w:val="24"/>
      </w:rPr>
      <w:fldChar w:fldCharType="separate"/>
    </w:r>
    <w:r w:rsidR="00D90A8E">
      <w:rPr>
        <w:b/>
        <w:noProof/>
      </w:rPr>
      <w:t>2</w:t>
    </w:r>
    <w:r w:rsidR="00940460">
      <w:rPr>
        <w:b/>
        <w:sz w:val="24"/>
        <w:szCs w:val="24"/>
      </w:rPr>
      <w:fldChar w:fldCharType="end"/>
    </w:r>
    <w:r>
      <w:rPr>
        <w:lang w:val="zh-CN"/>
      </w:rPr>
      <w:t xml:space="preserve"> / </w:t>
    </w:r>
    <w:r w:rsidR="00940460">
      <w:rPr>
        <w:b/>
        <w:sz w:val="24"/>
        <w:szCs w:val="24"/>
      </w:rPr>
      <w:fldChar w:fldCharType="begin"/>
    </w:r>
    <w:r>
      <w:rPr>
        <w:b/>
      </w:rPr>
      <w:instrText>NUMPAGES</w:instrText>
    </w:r>
    <w:r w:rsidR="00940460">
      <w:rPr>
        <w:b/>
        <w:sz w:val="24"/>
        <w:szCs w:val="24"/>
      </w:rPr>
      <w:fldChar w:fldCharType="separate"/>
    </w:r>
    <w:r w:rsidR="00D90A8E">
      <w:rPr>
        <w:b/>
        <w:noProof/>
      </w:rPr>
      <w:t>2</w:t>
    </w:r>
    <w:r w:rsidR="00940460">
      <w:rPr>
        <w:b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2323" w:rsidRDefault="00EF2323" w:rsidP="00290E5E">
      <w:r>
        <w:separator/>
      </w:r>
    </w:p>
  </w:footnote>
  <w:footnote w:type="continuationSeparator" w:id="0">
    <w:p w:rsidR="00EF2323" w:rsidRDefault="00EF2323" w:rsidP="00290E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B2223"/>
    <w:multiLevelType w:val="hybridMultilevel"/>
    <w:tmpl w:val="0D34E866"/>
    <w:lvl w:ilvl="0" w:tplc="1D583B52">
      <w:start w:val="1"/>
      <w:numFmt w:val="lowerLetter"/>
      <w:lvlText w:val="%1)"/>
      <w:lvlJc w:val="left"/>
      <w:pPr>
        <w:tabs>
          <w:tab w:val="num" w:pos="810"/>
        </w:tabs>
        <w:ind w:left="810" w:hanging="390"/>
      </w:pPr>
      <w:rPr>
        <w:rFonts w:ascii="Times New Roman" w:eastAsia="Times New Roman" w:hAnsi="Times New Roman" w:cs="Times New Roman"/>
      </w:rPr>
    </w:lvl>
    <w:lvl w:ilvl="1" w:tplc="31C4A972">
      <w:start w:val="1"/>
      <w:numFmt w:val="lowerLetter"/>
      <w:lvlText w:val="%2)"/>
      <w:lvlJc w:val="left"/>
      <w:pPr>
        <w:tabs>
          <w:tab w:val="num" w:pos="1395"/>
        </w:tabs>
        <w:ind w:left="1395" w:hanging="555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  <w:rPr>
        <w:rFonts w:cs="Times New Roman"/>
      </w:rPr>
    </w:lvl>
  </w:abstractNum>
  <w:abstractNum w:abstractNumId="1">
    <w:nsid w:val="0AA053E4"/>
    <w:multiLevelType w:val="hybridMultilevel"/>
    <w:tmpl w:val="C15ED7C6"/>
    <w:lvl w:ilvl="0" w:tplc="25720DB8">
      <w:start w:val="1"/>
      <w:numFmt w:val="lowerLetter"/>
      <w:lvlText w:val="%1)"/>
      <w:lvlJc w:val="left"/>
      <w:pPr>
        <w:tabs>
          <w:tab w:val="num" w:pos="900"/>
        </w:tabs>
        <w:ind w:left="900" w:hanging="4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  <w:rPr>
        <w:rFonts w:cs="Times New Roman"/>
      </w:rPr>
    </w:lvl>
  </w:abstractNum>
  <w:abstractNum w:abstractNumId="2">
    <w:nsid w:val="0FFC7A26"/>
    <w:multiLevelType w:val="hybridMultilevel"/>
    <w:tmpl w:val="27401084"/>
    <w:lvl w:ilvl="0" w:tplc="941EB76C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4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  <w:rPr>
        <w:rFonts w:cs="Times New Roman"/>
      </w:rPr>
    </w:lvl>
  </w:abstractNum>
  <w:abstractNum w:abstractNumId="3">
    <w:nsid w:val="21DF1735"/>
    <w:multiLevelType w:val="hybridMultilevel"/>
    <w:tmpl w:val="E2BCFB54"/>
    <w:lvl w:ilvl="0" w:tplc="4D727786">
      <w:start w:val="1"/>
      <w:numFmt w:val="lowerLetter"/>
      <w:lvlText w:val="%1)"/>
      <w:lvlJc w:val="left"/>
      <w:pPr>
        <w:tabs>
          <w:tab w:val="num" w:pos="840"/>
        </w:tabs>
        <w:ind w:left="840" w:hanging="360"/>
      </w:pPr>
      <w:rPr>
        <w:rFonts w:hAnsi="宋体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  <w:rPr>
        <w:rFonts w:cs="Times New Roman"/>
      </w:rPr>
    </w:lvl>
  </w:abstractNum>
  <w:abstractNum w:abstractNumId="4">
    <w:nsid w:val="411C1C69"/>
    <w:multiLevelType w:val="hybridMultilevel"/>
    <w:tmpl w:val="F3C22312"/>
    <w:lvl w:ilvl="0" w:tplc="7044796E">
      <w:start w:val="1"/>
      <w:numFmt w:val="decimal"/>
      <w:lvlText w:val="(%1)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5">
    <w:nsid w:val="41E236BD"/>
    <w:multiLevelType w:val="multilevel"/>
    <w:tmpl w:val="72EC47D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6">
    <w:nsid w:val="4F4A2146"/>
    <w:multiLevelType w:val="hybridMultilevel"/>
    <w:tmpl w:val="E02ED154"/>
    <w:lvl w:ilvl="0" w:tplc="8334C7D6">
      <w:start w:val="1"/>
      <w:numFmt w:val="lowerLetter"/>
      <w:lvlText w:val="%1)"/>
      <w:lvlJc w:val="left"/>
      <w:pPr>
        <w:tabs>
          <w:tab w:val="num" w:pos="900"/>
        </w:tabs>
        <w:ind w:left="900" w:hanging="420"/>
      </w:pPr>
      <w:rPr>
        <w:rFonts w:asci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  <w:rPr>
        <w:rFonts w:cs="Times New Roman"/>
      </w:rPr>
    </w:lvl>
  </w:abstractNum>
  <w:abstractNum w:abstractNumId="7">
    <w:nsid w:val="57BD3097"/>
    <w:multiLevelType w:val="hybridMultilevel"/>
    <w:tmpl w:val="3104D780"/>
    <w:lvl w:ilvl="0" w:tplc="1236E204">
      <w:start w:val="1"/>
      <w:numFmt w:val="decimal"/>
      <w:lvlText w:val="(%1)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8">
    <w:nsid w:val="674D4DBD"/>
    <w:multiLevelType w:val="multilevel"/>
    <w:tmpl w:val="048CEF18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20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520" w:hanging="1800"/>
      </w:pPr>
      <w:rPr>
        <w:rFonts w:cs="Times New Roman" w:hint="default"/>
      </w:rPr>
    </w:lvl>
  </w:abstractNum>
  <w:abstractNum w:abstractNumId="9">
    <w:nsid w:val="74C9248A"/>
    <w:multiLevelType w:val="hybridMultilevel"/>
    <w:tmpl w:val="7756A452"/>
    <w:lvl w:ilvl="0" w:tplc="CADE2EA2">
      <w:start w:val="3"/>
      <w:numFmt w:val="decimal"/>
      <w:lvlText w:val="%1)"/>
      <w:lvlJc w:val="left"/>
      <w:pPr>
        <w:tabs>
          <w:tab w:val="num" w:pos="735"/>
        </w:tabs>
        <w:ind w:left="735" w:hanging="585"/>
      </w:pPr>
      <w:rPr>
        <w:rFonts w:ascii="宋体" w:hAnsi="宋体" w:hint="eastAsia"/>
        <w:sz w:val="30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990"/>
        </w:tabs>
        <w:ind w:left="99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10"/>
        </w:tabs>
        <w:ind w:left="14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30"/>
        </w:tabs>
        <w:ind w:left="183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250"/>
        </w:tabs>
        <w:ind w:left="225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670"/>
        </w:tabs>
        <w:ind w:left="26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90"/>
        </w:tabs>
        <w:ind w:left="309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510"/>
        </w:tabs>
        <w:ind w:left="351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30"/>
        </w:tabs>
        <w:ind w:left="3930" w:hanging="420"/>
      </w:pPr>
    </w:lvl>
  </w:abstractNum>
  <w:abstractNum w:abstractNumId="10">
    <w:nsid w:val="793371FF"/>
    <w:multiLevelType w:val="hybridMultilevel"/>
    <w:tmpl w:val="68421724"/>
    <w:lvl w:ilvl="0" w:tplc="BA689624">
      <w:start w:val="1"/>
      <w:numFmt w:val="lowerLetter"/>
      <w:lvlText w:val="%1)"/>
      <w:lvlJc w:val="left"/>
      <w:pPr>
        <w:tabs>
          <w:tab w:val="num" w:pos="1130"/>
        </w:tabs>
        <w:ind w:left="1130" w:hanging="57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  <w:rPr>
        <w:rFonts w:cs="Times New Roman"/>
      </w:rPr>
    </w:lvl>
  </w:abstractNum>
  <w:abstractNum w:abstractNumId="11">
    <w:nsid w:val="79E17729"/>
    <w:multiLevelType w:val="hybridMultilevel"/>
    <w:tmpl w:val="15B41E14"/>
    <w:lvl w:ilvl="0" w:tplc="B9463DD8">
      <w:start w:val="1"/>
      <w:numFmt w:val="decimal"/>
      <w:lvlText w:val="(%1)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5"/>
  </w:num>
  <w:num w:numId="2">
    <w:abstractNumId w:val="0"/>
  </w:num>
  <w:num w:numId="3">
    <w:abstractNumId w:val="10"/>
  </w:num>
  <w:num w:numId="4">
    <w:abstractNumId w:val="6"/>
  </w:num>
  <w:num w:numId="5">
    <w:abstractNumId w:val="1"/>
  </w:num>
  <w:num w:numId="6">
    <w:abstractNumId w:val="3"/>
  </w:num>
  <w:num w:numId="7">
    <w:abstractNumId w:val="2"/>
  </w:num>
  <w:num w:numId="8">
    <w:abstractNumId w:val="8"/>
  </w:num>
  <w:num w:numId="9">
    <w:abstractNumId w:val="4"/>
  </w:num>
  <w:num w:numId="10">
    <w:abstractNumId w:val="7"/>
  </w:num>
  <w:num w:numId="11">
    <w:abstractNumId w:val="11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90E5E"/>
    <w:rsid w:val="00015047"/>
    <w:rsid w:val="00017571"/>
    <w:rsid w:val="00025BA5"/>
    <w:rsid w:val="000537EB"/>
    <w:rsid w:val="000676DE"/>
    <w:rsid w:val="00076705"/>
    <w:rsid w:val="000A6EEC"/>
    <w:rsid w:val="000A7D7C"/>
    <w:rsid w:val="000B17E5"/>
    <w:rsid w:val="00107831"/>
    <w:rsid w:val="001200D6"/>
    <w:rsid w:val="00123F96"/>
    <w:rsid w:val="00127431"/>
    <w:rsid w:val="00131040"/>
    <w:rsid w:val="00144340"/>
    <w:rsid w:val="00151B67"/>
    <w:rsid w:val="00183B74"/>
    <w:rsid w:val="001963B6"/>
    <w:rsid w:val="001B7F63"/>
    <w:rsid w:val="001C722C"/>
    <w:rsid w:val="001F4636"/>
    <w:rsid w:val="0020182D"/>
    <w:rsid w:val="00203BB9"/>
    <w:rsid w:val="002224A8"/>
    <w:rsid w:val="002245E1"/>
    <w:rsid w:val="00261B9C"/>
    <w:rsid w:val="002707B8"/>
    <w:rsid w:val="002740EF"/>
    <w:rsid w:val="00290707"/>
    <w:rsid w:val="00290E5E"/>
    <w:rsid w:val="002B04C2"/>
    <w:rsid w:val="002D10B1"/>
    <w:rsid w:val="002D5FDD"/>
    <w:rsid w:val="002F3F7C"/>
    <w:rsid w:val="002F6474"/>
    <w:rsid w:val="003344E1"/>
    <w:rsid w:val="00355E06"/>
    <w:rsid w:val="0035702C"/>
    <w:rsid w:val="0039050C"/>
    <w:rsid w:val="003C2499"/>
    <w:rsid w:val="003C6A5F"/>
    <w:rsid w:val="003F240B"/>
    <w:rsid w:val="004104D1"/>
    <w:rsid w:val="00451B3A"/>
    <w:rsid w:val="004545F3"/>
    <w:rsid w:val="00484BA5"/>
    <w:rsid w:val="004B0F99"/>
    <w:rsid w:val="004C202B"/>
    <w:rsid w:val="004C6338"/>
    <w:rsid w:val="004F2950"/>
    <w:rsid w:val="004F3D93"/>
    <w:rsid w:val="005206FA"/>
    <w:rsid w:val="00533A85"/>
    <w:rsid w:val="00551E0E"/>
    <w:rsid w:val="005B7200"/>
    <w:rsid w:val="005D48A4"/>
    <w:rsid w:val="00610C93"/>
    <w:rsid w:val="0065261D"/>
    <w:rsid w:val="00663B9B"/>
    <w:rsid w:val="0068295F"/>
    <w:rsid w:val="00686DD7"/>
    <w:rsid w:val="006C4177"/>
    <w:rsid w:val="00701FCB"/>
    <w:rsid w:val="0072797B"/>
    <w:rsid w:val="00755F01"/>
    <w:rsid w:val="00760D93"/>
    <w:rsid w:val="00787B23"/>
    <w:rsid w:val="007A1D03"/>
    <w:rsid w:val="007A5FB4"/>
    <w:rsid w:val="007F0393"/>
    <w:rsid w:val="007F4577"/>
    <w:rsid w:val="00804C16"/>
    <w:rsid w:val="0082237B"/>
    <w:rsid w:val="00833F2F"/>
    <w:rsid w:val="008523D6"/>
    <w:rsid w:val="00853CA9"/>
    <w:rsid w:val="008658CB"/>
    <w:rsid w:val="00872975"/>
    <w:rsid w:val="008B7427"/>
    <w:rsid w:val="008B7BD4"/>
    <w:rsid w:val="008C26D4"/>
    <w:rsid w:val="008F2AA9"/>
    <w:rsid w:val="008F7A2B"/>
    <w:rsid w:val="00922FF7"/>
    <w:rsid w:val="00940460"/>
    <w:rsid w:val="0094565B"/>
    <w:rsid w:val="009848DE"/>
    <w:rsid w:val="00986CAD"/>
    <w:rsid w:val="00996517"/>
    <w:rsid w:val="009A5CBB"/>
    <w:rsid w:val="009D13BC"/>
    <w:rsid w:val="00A073D0"/>
    <w:rsid w:val="00A344BD"/>
    <w:rsid w:val="00A5502F"/>
    <w:rsid w:val="00A64F59"/>
    <w:rsid w:val="00A7687C"/>
    <w:rsid w:val="00A7795C"/>
    <w:rsid w:val="00AA363C"/>
    <w:rsid w:val="00AC740B"/>
    <w:rsid w:val="00AF7D87"/>
    <w:rsid w:val="00B00DBC"/>
    <w:rsid w:val="00B07A87"/>
    <w:rsid w:val="00B43315"/>
    <w:rsid w:val="00B44403"/>
    <w:rsid w:val="00B470BE"/>
    <w:rsid w:val="00B61A96"/>
    <w:rsid w:val="00B8103A"/>
    <w:rsid w:val="00BA630C"/>
    <w:rsid w:val="00BB258D"/>
    <w:rsid w:val="00BC1D0F"/>
    <w:rsid w:val="00BD616B"/>
    <w:rsid w:val="00BD6D29"/>
    <w:rsid w:val="00C263E2"/>
    <w:rsid w:val="00C32361"/>
    <w:rsid w:val="00C57C9F"/>
    <w:rsid w:val="00C97D71"/>
    <w:rsid w:val="00D075A9"/>
    <w:rsid w:val="00D149A0"/>
    <w:rsid w:val="00D233AD"/>
    <w:rsid w:val="00D47B72"/>
    <w:rsid w:val="00D53C2D"/>
    <w:rsid w:val="00D90A8E"/>
    <w:rsid w:val="00DC34AA"/>
    <w:rsid w:val="00E20AE0"/>
    <w:rsid w:val="00E52994"/>
    <w:rsid w:val="00E93359"/>
    <w:rsid w:val="00EC0C31"/>
    <w:rsid w:val="00ED54E6"/>
    <w:rsid w:val="00EF1B44"/>
    <w:rsid w:val="00EF2323"/>
    <w:rsid w:val="00F13BE6"/>
    <w:rsid w:val="00F22147"/>
    <w:rsid w:val="00F23568"/>
    <w:rsid w:val="00F31887"/>
    <w:rsid w:val="00F416FE"/>
    <w:rsid w:val="00F6080E"/>
    <w:rsid w:val="00F84029"/>
    <w:rsid w:val="00F95F33"/>
    <w:rsid w:val="00FB3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5F01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290E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kern w:val="0"/>
      <w:sz w:val="18"/>
      <w:szCs w:val="20"/>
    </w:rPr>
  </w:style>
  <w:style w:type="character" w:customStyle="1" w:styleId="Char">
    <w:name w:val="页眉 Char"/>
    <w:link w:val="a3"/>
    <w:uiPriority w:val="99"/>
    <w:semiHidden/>
    <w:locked/>
    <w:rsid w:val="00290E5E"/>
    <w:rPr>
      <w:rFonts w:cs="Times New Roman"/>
      <w:sz w:val="18"/>
    </w:rPr>
  </w:style>
  <w:style w:type="paragraph" w:styleId="a4">
    <w:name w:val="footer"/>
    <w:basedOn w:val="a"/>
    <w:link w:val="Char0"/>
    <w:uiPriority w:val="99"/>
    <w:rsid w:val="00290E5E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kern w:val="0"/>
      <w:sz w:val="18"/>
      <w:szCs w:val="20"/>
    </w:rPr>
  </w:style>
  <w:style w:type="character" w:customStyle="1" w:styleId="Char0">
    <w:name w:val="页脚 Char"/>
    <w:link w:val="a4"/>
    <w:uiPriority w:val="99"/>
    <w:locked/>
    <w:rsid w:val="00290E5E"/>
    <w:rPr>
      <w:rFonts w:cs="Times New Roman"/>
      <w:sz w:val="18"/>
    </w:rPr>
  </w:style>
  <w:style w:type="character" w:styleId="a5">
    <w:name w:val="page number"/>
    <w:uiPriority w:val="99"/>
    <w:rsid w:val="00290E5E"/>
    <w:rPr>
      <w:rFonts w:cs="Times New Roman"/>
    </w:rPr>
  </w:style>
  <w:style w:type="paragraph" w:styleId="a6">
    <w:name w:val="Document Map"/>
    <w:basedOn w:val="a"/>
    <w:link w:val="Char1"/>
    <w:uiPriority w:val="99"/>
    <w:semiHidden/>
    <w:rsid w:val="00290E5E"/>
    <w:rPr>
      <w:rFonts w:ascii="宋体"/>
      <w:kern w:val="0"/>
      <w:sz w:val="18"/>
      <w:szCs w:val="20"/>
    </w:rPr>
  </w:style>
  <w:style w:type="character" w:customStyle="1" w:styleId="Char1">
    <w:name w:val="文档结构图 Char"/>
    <w:link w:val="a6"/>
    <w:uiPriority w:val="99"/>
    <w:semiHidden/>
    <w:locked/>
    <w:rsid w:val="00290E5E"/>
    <w:rPr>
      <w:rFonts w:ascii="宋体" w:eastAsia="宋体" w:hAnsi="Times New Roman" w:cs="Times New Roman"/>
      <w:sz w:val="18"/>
    </w:rPr>
  </w:style>
  <w:style w:type="paragraph" w:styleId="a7">
    <w:name w:val="List Paragraph"/>
    <w:basedOn w:val="a"/>
    <w:uiPriority w:val="99"/>
    <w:qFormat/>
    <w:rsid w:val="008523D6"/>
    <w:pPr>
      <w:ind w:firstLineChars="200" w:firstLine="420"/>
    </w:pPr>
  </w:style>
  <w:style w:type="character" w:customStyle="1" w:styleId="apple-style-span">
    <w:name w:val="apple-style-span"/>
    <w:uiPriority w:val="99"/>
    <w:rsid w:val="001963B6"/>
  </w:style>
  <w:style w:type="character" w:styleId="a8">
    <w:name w:val="annotation reference"/>
    <w:uiPriority w:val="99"/>
    <w:semiHidden/>
    <w:rsid w:val="002707B8"/>
    <w:rPr>
      <w:rFonts w:cs="Times New Roman"/>
      <w:sz w:val="21"/>
    </w:rPr>
  </w:style>
  <w:style w:type="paragraph" w:styleId="a9">
    <w:name w:val="annotation text"/>
    <w:basedOn w:val="a"/>
    <w:link w:val="Char2"/>
    <w:uiPriority w:val="99"/>
    <w:semiHidden/>
    <w:rsid w:val="002707B8"/>
    <w:pPr>
      <w:jc w:val="left"/>
    </w:pPr>
    <w:rPr>
      <w:sz w:val="24"/>
      <w:szCs w:val="20"/>
    </w:rPr>
  </w:style>
  <w:style w:type="character" w:customStyle="1" w:styleId="Char2">
    <w:name w:val="批注文字 Char"/>
    <w:link w:val="a9"/>
    <w:uiPriority w:val="99"/>
    <w:semiHidden/>
    <w:locked/>
    <w:rsid w:val="002707B8"/>
    <w:rPr>
      <w:rFonts w:ascii="Times New Roman" w:hAnsi="Times New Roman" w:cs="Times New Roman"/>
      <w:kern w:val="2"/>
      <w:sz w:val="24"/>
    </w:rPr>
  </w:style>
  <w:style w:type="paragraph" w:styleId="aa">
    <w:name w:val="annotation subject"/>
    <w:basedOn w:val="a9"/>
    <w:next w:val="a9"/>
    <w:link w:val="Char3"/>
    <w:uiPriority w:val="99"/>
    <w:semiHidden/>
    <w:rsid w:val="002707B8"/>
    <w:rPr>
      <w:b/>
    </w:rPr>
  </w:style>
  <w:style w:type="character" w:customStyle="1" w:styleId="Char3">
    <w:name w:val="批注主题 Char"/>
    <w:link w:val="aa"/>
    <w:uiPriority w:val="99"/>
    <w:semiHidden/>
    <w:locked/>
    <w:rsid w:val="002707B8"/>
    <w:rPr>
      <w:rFonts w:ascii="Times New Roman" w:hAnsi="Times New Roman" w:cs="Times New Roman"/>
      <w:b/>
      <w:kern w:val="2"/>
      <w:sz w:val="24"/>
    </w:rPr>
  </w:style>
  <w:style w:type="paragraph" w:styleId="ab">
    <w:name w:val="Balloon Text"/>
    <w:basedOn w:val="a"/>
    <w:link w:val="Char4"/>
    <w:uiPriority w:val="99"/>
    <w:semiHidden/>
    <w:rsid w:val="002707B8"/>
    <w:rPr>
      <w:sz w:val="18"/>
      <w:szCs w:val="20"/>
    </w:rPr>
  </w:style>
  <w:style w:type="character" w:customStyle="1" w:styleId="Char4">
    <w:name w:val="批注框文本 Char"/>
    <w:link w:val="ab"/>
    <w:uiPriority w:val="99"/>
    <w:semiHidden/>
    <w:locked/>
    <w:rsid w:val="002707B8"/>
    <w:rPr>
      <w:rFonts w:ascii="Times New Roman" w:hAnsi="Times New Roman" w:cs="Times New Roman"/>
      <w:kern w:val="2"/>
      <w:sz w:val="18"/>
    </w:rPr>
  </w:style>
  <w:style w:type="table" w:styleId="ac">
    <w:name w:val="Table Grid"/>
    <w:basedOn w:val="a1"/>
    <w:locked/>
    <w:rsid w:val="00701FC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92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2</Pages>
  <Words>199</Words>
  <Characters>1140</Characters>
  <Application>Microsoft Office Word</Application>
  <DocSecurity>0</DocSecurity>
  <Lines>9</Lines>
  <Paragraphs>2</Paragraphs>
  <ScaleCrop>false</ScaleCrop>
  <Company>China</Company>
  <LinksUpToDate>false</LinksUpToDate>
  <CharactersWithSpaces>1337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lenovo</cp:lastModifiedBy>
  <cp:revision>72</cp:revision>
  <dcterms:created xsi:type="dcterms:W3CDTF">2014-05-06T01:06:00Z</dcterms:created>
  <dcterms:modified xsi:type="dcterms:W3CDTF">2018-09-30T01:04:00Z</dcterms:modified>
</cp:coreProperties>
</file>